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6115050" cy="3248025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3248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rPr>
          <w:rFonts w:ascii="Lexend" w:cs="Lexend" w:eastAsia="Lexend" w:hAnsi="Lexend"/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  </w:t>
      </w:r>
      <w:r w:rsidDel="00000000" w:rsidR="00000000" w:rsidRPr="00000000">
        <w:rPr>
          <w:rFonts w:ascii="Lexend" w:cs="Lexend" w:eastAsia="Lexend" w:hAnsi="Lexend"/>
          <w:b w:val="1"/>
          <w:bCs w:val="1"/>
          <w:sz w:val="32"/>
          <w:szCs w:val="32"/>
          <w:rtl w:val="0"/>
        </w:rPr>
        <w:t xml:space="preserve">                                </w:t>
      </w:r>
    </w:p>
    <w:p w:rsidR="00000000" w:rsidDel="00000000" w:rsidP="00000000" w:rsidRDefault="00000000" w:rsidRPr="00000000" w14:paraId="0000000A">
      <w:pPr>
        <w:spacing w:after="0" w:line="276" w:lineRule="auto"/>
        <w:jc w:val="both"/>
        <w:rPr>
          <w:rFonts w:ascii="Lexend" w:cs="Lexend" w:eastAsia="Lexend" w:hAnsi="Lexend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sz w:val="32"/>
          <w:szCs w:val="32"/>
          <w:rtl w:val="0"/>
        </w:rPr>
        <w:t xml:space="preserve">            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rtl w:val="0"/>
        </w:rPr>
        <w:t xml:space="preserve">                   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highlight w:val="white"/>
          <w:rtl w:val="0"/>
        </w:rPr>
        <w:t xml:space="preserve"> COMUNICATO STAMPA </w:t>
      </w:r>
    </w:p>
    <w:p w:rsidR="00000000" w:rsidDel="00000000" w:rsidP="00000000" w:rsidRDefault="00000000" w:rsidRPr="00000000" w14:paraId="0000000B">
      <w:pPr>
        <w:spacing w:after="0" w:line="276" w:lineRule="auto"/>
        <w:jc w:val="both"/>
        <w:rPr>
          <w:rFonts w:ascii="Lexend" w:cs="Lexend" w:eastAsia="Lexend" w:hAnsi="Lexend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highlight w:val="white"/>
          <w:rtl w:val="0"/>
        </w:rPr>
        <w:t xml:space="preserve">                          REFERENDUM COSTITUZIONALE </w:t>
      </w:r>
    </w:p>
    <w:p w:rsidR="00000000" w:rsidDel="00000000" w:rsidP="00000000" w:rsidRDefault="00000000" w:rsidRPr="00000000" w14:paraId="0000000C">
      <w:pPr>
        <w:spacing w:after="0" w:line="276" w:lineRule="auto"/>
        <w:jc w:val="both"/>
        <w:rPr>
          <w:rFonts w:ascii="Lexend" w:cs="Lexend" w:eastAsia="Lexend" w:hAnsi="Lexend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                           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highlight w:val="white"/>
          <w:rtl w:val="0"/>
        </w:rPr>
        <w:t xml:space="preserve"> Analisi delle modifiche alla Costituzione </w:t>
      </w:r>
    </w:p>
    <w:p w:rsidR="00000000" w:rsidDel="00000000" w:rsidP="00000000" w:rsidRDefault="00000000" w:rsidRPr="00000000" w14:paraId="0000000D">
      <w:pPr>
        <w:spacing w:after="0" w:line="276" w:lineRule="auto"/>
        <w:jc w:val="both"/>
        <w:rPr>
          <w:rFonts w:ascii="Lexend" w:cs="Lexend" w:eastAsia="Lexend" w:hAnsi="Lexend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76" w:lineRule="auto"/>
        <w:jc w:val="both"/>
        <w:rPr>
          <w:rFonts w:ascii="Lexend" w:cs="Lexend" w:eastAsia="Lexend" w:hAnsi="Lexend"/>
          <w:sz w:val="28"/>
          <w:szCs w:val="28"/>
          <w:highlight w:val="white"/>
        </w:rPr>
      </w:pP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In vista del referendum confermativo del 22 e 23 marzo 2026 sulla riforma costituzionale della giustizia,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highlight w:val="white"/>
          <w:rtl w:val="0"/>
        </w:rPr>
        <w:t xml:space="preserve"> Valle d’ Aosta Futura</w:t>
      </w: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 organizza 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highlight w:val="white"/>
          <w:rtl w:val="0"/>
        </w:rPr>
        <w:t xml:space="preserve">sabato 28.02.2026 alle ore 20.30</w:t>
      </w: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 presso la sala della biblioteca comunale Ida Désandré, V.le</w:t>
      </w: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 Europa, 5 ad Aosta, un incontro con l’ avvocato  Veronica Menegatti.</w:t>
      </w:r>
    </w:p>
    <w:p w:rsidR="00000000" w:rsidDel="00000000" w:rsidP="00000000" w:rsidRDefault="00000000" w:rsidRPr="00000000" w14:paraId="0000000F">
      <w:pPr>
        <w:spacing w:after="0" w:line="276" w:lineRule="auto"/>
        <w:jc w:val="both"/>
        <w:rPr>
          <w:rFonts w:ascii="Lexend" w:cs="Lexend" w:eastAsia="Lexend" w:hAnsi="Lexend"/>
          <w:sz w:val="28"/>
          <w:szCs w:val="28"/>
          <w:highlight w:val="white"/>
        </w:rPr>
      </w:pP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Nel corso della serata la relatrice, con un linguaggio semplice e comprensibile, illustrerà gli articoli della Costituzione che la riforma prevede di modificare, le motivazioni del “SI” e  quelle del “No”.</w:t>
      </w:r>
    </w:p>
    <w:p w:rsidR="00000000" w:rsidDel="00000000" w:rsidP="00000000" w:rsidRDefault="00000000" w:rsidRPr="00000000" w14:paraId="00000010">
      <w:pPr>
        <w:spacing w:after="0" w:line="276" w:lineRule="auto"/>
        <w:jc w:val="both"/>
        <w:rPr>
          <w:rFonts w:ascii="Lexend" w:cs="Lexend" w:eastAsia="Lexend" w:hAnsi="Lexend"/>
          <w:sz w:val="28"/>
          <w:szCs w:val="28"/>
          <w:highlight w:val="white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highlight w:val="white"/>
          <w:rtl w:val="0"/>
        </w:rPr>
        <w:t xml:space="preserve">Il movimento politico Valle d’Aosta Futura </w:t>
      </w: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sente la responsabilità di 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highlight w:val="white"/>
          <w:rtl w:val="0"/>
        </w:rPr>
        <w:t xml:space="preserve">creare uno spazio di conoscenza e confronto informato </w:t>
      </w: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 su uno dei nodi cruciali del rapporto tra Stato, magistratura e cittadini.</w:t>
      </w:r>
    </w:p>
    <w:p w:rsidR="00000000" w:rsidDel="00000000" w:rsidP="00000000" w:rsidRDefault="00000000" w:rsidRPr="00000000" w14:paraId="00000011">
      <w:pPr>
        <w:spacing w:after="0" w:line="276" w:lineRule="auto"/>
        <w:jc w:val="both"/>
        <w:rPr>
          <w:rFonts w:ascii="Lexend" w:cs="Lexend" w:eastAsia="Lexend" w:hAnsi="Lexend"/>
          <w:sz w:val="28"/>
          <w:szCs w:val="28"/>
          <w:highlight w:val="white"/>
        </w:rPr>
      </w:pP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Riteniamo fondamentale   porre  al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highlight w:val="white"/>
          <w:rtl w:val="0"/>
        </w:rPr>
        <w:t xml:space="preserve"> centro i contenuti della riforma,</w:t>
      </w: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 evitare letture ideologiche e slogan, al fine di esercitare una </w:t>
      </w:r>
      <w:r w:rsidDel="00000000" w:rsidR="00000000" w:rsidRPr="00000000">
        <w:rPr>
          <w:rFonts w:ascii="Lexend" w:cs="Lexend" w:eastAsia="Lexend" w:hAnsi="Lexend"/>
          <w:b w:val="1"/>
          <w:bCs w:val="1"/>
          <w:sz w:val="28"/>
          <w:szCs w:val="28"/>
          <w:highlight w:val="white"/>
          <w:rtl w:val="0"/>
        </w:rPr>
        <w:t xml:space="preserve">valutazione  critica e una partecipazione consapevole </w:t>
      </w: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su una riforma strutturale e sostanziale di enorme rilevanza, che incide direttamente sull’assetto costituzionale dello Stato, sul funzionamento del sistema giudiziario e sull'equilibrio dei poteri .</w:t>
      </w:r>
    </w:p>
    <w:p w:rsidR="00000000" w:rsidDel="00000000" w:rsidP="00000000" w:rsidRDefault="00000000" w:rsidRPr="00000000" w14:paraId="00000012">
      <w:pPr>
        <w:spacing w:after="0" w:line="276" w:lineRule="auto"/>
        <w:jc w:val="both"/>
        <w:rPr>
          <w:rFonts w:ascii="Lexend" w:cs="Lexend" w:eastAsia="Lexend" w:hAnsi="Lexend"/>
          <w:sz w:val="28"/>
          <w:szCs w:val="28"/>
          <w:highlight w:val="white"/>
        </w:rPr>
      </w:pP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Aosta, 20 Febbraio 2026</w:t>
      </w:r>
    </w:p>
    <w:p w:rsidR="00000000" w:rsidDel="00000000" w:rsidP="00000000" w:rsidRDefault="00000000" w:rsidRPr="00000000" w14:paraId="00000013">
      <w:pPr>
        <w:spacing w:after="0" w:line="276" w:lineRule="auto"/>
        <w:jc w:val="both"/>
        <w:rPr>
          <w:rFonts w:ascii="Lexend" w:cs="Lexend" w:eastAsia="Lexend" w:hAnsi="Lexend"/>
          <w:sz w:val="28"/>
          <w:szCs w:val="28"/>
          <w:highlight w:val="white"/>
        </w:rPr>
      </w:pPr>
      <w:r w:rsidDel="00000000" w:rsidR="00000000" w:rsidRPr="00000000">
        <w:rPr>
          <w:rFonts w:ascii="Lexend" w:cs="Lexend" w:eastAsia="Lexend" w:hAnsi="Lexend"/>
          <w:sz w:val="28"/>
          <w:szCs w:val="28"/>
          <w:highlight w:val="white"/>
          <w:rtl w:val="0"/>
        </w:rPr>
        <w:t xml:space="preserve">Il Coordinamento</w:t>
      </w:r>
    </w:p>
    <w:p w:rsidR="00000000" w:rsidDel="00000000" w:rsidP="00000000" w:rsidRDefault="00000000" w:rsidRPr="00000000" w14:paraId="00000014">
      <w:pPr>
        <w:spacing w:after="0" w:line="276" w:lineRule="auto"/>
        <w:jc w:val="both"/>
        <w:rPr>
          <w:rFonts w:ascii="Lexend" w:cs="Lexend" w:eastAsia="Lexend" w:hAnsi="Lexend"/>
          <w:sz w:val="29"/>
          <w:szCs w:val="2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76" w:lineRule="auto"/>
        <w:rPr>
          <w:rFonts w:ascii="Lexend" w:cs="Lexend" w:eastAsia="Lexend" w:hAnsi="Lexend"/>
          <w:sz w:val="29"/>
          <w:szCs w:val="2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before="0" w:lineRule="auto"/>
        <w:jc w:val="center"/>
        <w:rPr>
          <w:rFonts w:ascii="Lexend" w:cs="Lexend" w:eastAsia="Lexend" w:hAnsi="Lexend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Lexend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 w:val="1"/>
    <w:qFormat w:val="1"/>
    <w:rsid w:val="00A9760F"/>
    <w:rPr>
      <w:rFonts w:ascii="Tahoma" w:cs="Tahoma" w:hAnsi="Tahoma"/>
      <w:sz w:val="16"/>
      <w:szCs w:val="16"/>
    </w:rPr>
  </w:style>
  <w:style w:type="character" w:styleId="S1" w:customStyle="1">
    <w:name w:val="s1"/>
    <w:basedOn w:val="DefaultParagraphFont"/>
    <w:qFormat w:val="1"/>
    <w:rsid w:val="00764924"/>
    <w:rPr/>
  </w:style>
  <w:style w:type="paragraph" w:styleId="Titolo">
    <w:name w:val="Titolo"/>
    <w:basedOn w:val="Normal"/>
    <w:next w:val="Corpodeltes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eltesto">
    <w:name w:val="Body Text"/>
    <w:basedOn w:val="Normal"/>
    <w:pPr>
      <w:spacing w:after="140" w:before="0" w:line="276" w:lineRule="auto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Indice">
    <w:name w:val="Indice"/>
    <w:basedOn w:val="Normal"/>
    <w:qFormat w:val="1"/>
    <w:pPr>
      <w:suppressLineNumbers w:val="1"/>
    </w:pPr>
    <w:rPr>
      <w:rFonts w:cs="Lucida Sans"/>
      <w:lang w:bidi="zxx" w:eastAsia="zxx" w:val="zxx"/>
    </w:rPr>
  </w:style>
  <w:style w:type="paragraph" w:styleId="NormalWeb">
    <w:name w:val="Normal (Web)"/>
    <w:basedOn w:val="Normal"/>
    <w:uiPriority w:val="99"/>
    <w:semiHidden w:val="1"/>
    <w:unhideWhenUsed w:val="1"/>
    <w:qFormat w:val="1"/>
    <w:rsid w:val="00AC025B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it-IT"/>
    </w:rPr>
  </w:style>
  <w:style w:type="paragraph" w:styleId="BalloonText">
    <w:name w:val="Balloon Text"/>
    <w:basedOn w:val="Normal"/>
    <w:link w:val="TestofumettoCarattere"/>
    <w:uiPriority w:val="99"/>
    <w:semiHidden w:val="1"/>
    <w:unhideWhenUsed w:val="1"/>
    <w:qFormat w:val="1"/>
    <w:rsid w:val="00A9760F"/>
    <w:pPr>
      <w:spacing w:after="0" w:before="0" w:line="240" w:lineRule="auto"/>
    </w:pPr>
    <w:rPr>
      <w:rFonts w:ascii="Tahoma" w:cs="Tahoma" w:hAnsi="Tahoma"/>
      <w:sz w:val="16"/>
      <w:szCs w:val="16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lanormale" w:default="1">
    <w:name w:val="Normal Table"/>
    <w:uiPriority w:val="99"/>
    <w:semiHidden w:val="1"/>
    <w:unhideWhenUsed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-regular.ttf"/><Relationship Id="rId2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Vw1HVmZTtIEq/eOzBWdn6i4+LQ==">CgMxLjA4AHIhMTRRRHRjODdvMHZXaVdQOUJBODB1TlpzN29PUFdaTWF4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2021-06-28T15:58:00Z</dcterms:created>
  <dc:creator>Artari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